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C0" w:rsidRPr="00CE3F6C" w:rsidRDefault="003826C0" w:rsidP="003826C0">
      <w:pPr>
        <w:autoSpaceDE w:val="0"/>
        <w:autoSpaceDN w:val="0"/>
        <w:jc w:val="center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noProof/>
          <w:lang w:val="en-US" w:eastAsia="en-US"/>
        </w:rPr>
        <w:drawing>
          <wp:inline distT="0" distB="0" distL="0" distR="0" wp14:anchorId="01A746D3" wp14:editId="0954B2B8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6C0" w:rsidRPr="00CE3F6C" w:rsidRDefault="003826C0" w:rsidP="003826C0">
      <w:pPr>
        <w:tabs>
          <w:tab w:val="left" w:pos="4320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ІРКЛІЇВСЬКА </w:t>
      </w:r>
      <w:proofErr w:type="gramStart"/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СІЛЬСЬКА  РАДА</w:t>
      </w:r>
      <w:proofErr w:type="gramEnd"/>
    </w:p>
    <w:p w:rsidR="003826C0" w:rsidRPr="00CE3F6C" w:rsidRDefault="003826C0" w:rsidP="003826C0">
      <w:pPr>
        <w:tabs>
          <w:tab w:val="left" w:pos="4320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ЗОЛОТОНІСЬКОГО РАЙОНУ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ЧЕРКАСЬКОЇ ОБЛАСТІ</w:t>
      </w:r>
    </w:p>
    <w:p w:rsidR="003826C0" w:rsidRPr="00CE3F6C" w:rsidRDefault="003826C0" w:rsidP="003826C0">
      <w:pPr>
        <w:tabs>
          <w:tab w:val="left" w:pos="4320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Восьмого </w:t>
      </w:r>
      <w:proofErr w:type="spellStart"/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скликання</w:t>
      </w:r>
      <w:proofErr w:type="spellEnd"/>
    </w:p>
    <w:p w:rsidR="003826C0" w:rsidRPr="00CE3F6C" w:rsidRDefault="003826C0" w:rsidP="003826C0">
      <w:pPr>
        <w:tabs>
          <w:tab w:val="left" w:pos="4320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04FF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’ятдесят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третя</w:t>
      </w:r>
      <w:proofErr w:type="spellEnd"/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сесія</w:t>
      </w:r>
      <w:proofErr w:type="spellEnd"/>
    </w:p>
    <w:p w:rsidR="003826C0" w:rsidRDefault="003826C0" w:rsidP="003826C0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3826C0" w:rsidRPr="002E7A7C" w:rsidRDefault="003826C0" w:rsidP="003826C0">
      <w:pPr>
        <w:tabs>
          <w:tab w:val="left" w:pos="4320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</w:t>
      </w:r>
      <w:proofErr w:type="spellEnd"/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Я</w:t>
      </w:r>
    </w:p>
    <w:p w:rsidR="003826C0" w:rsidRPr="00E81A8D" w:rsidRDefault="003826C0" w:rsidP="003826C0">
      <w:pPr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826C0" w:rsidRPr="00CE3F6C" w:rsidRDefault="003826C0" w:rsidP="003826C0">
      <w:pPr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00.00.2025</w:t>
      </w: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№ 53</w:t>
      </w: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-/</w:t>
      </w:r>
      <w:r w:rsidRPr="00CE3F6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VIII</w:t>
      </w:r>
    </w:p>
    <w:p w:rsidR="003826C0" w:rsidRDefault="003826C0" w:rsidP="003826C0">
      <w:pPr>
        <w:tabs>
          <w:tab w:val="left" w:pos="0"/>
        </w:tabs>
        <w:autoSpaceDE w:val="0"/>
        <w:autoSpaceDN w:val="0"/>
        <w:spacing w:after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. </w:t>
      </w: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Іркліїв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3826C0" w:rsidRDefault="003826C0" w:rsidP="003826C0">
      <w:pPr>
        <w:tabs>
          <w:tab w:val="left" w:pos="4536"/>
        </w:tabs>
        <w:spacing w:after="0"/>
        <w:ind w:right="637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26C0" w:rsidRPr="004718DA" w:rsidRDefault="003826C0" w:rsidP="00EC6A99">
      <w:pPr>
        <w:tabs>
          <w:tab w:val="left" w:pos="4536"/>
        </w:tabs>
        <w:spacing w:after="0" w:line="240" w:lineRule="auto"/>
        <w:ind w:right="609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F36160">
        <w:rPr>
          <w:rFonts w:ascii="Times New Roman" w:hAnsi="Times New Roman" w:cs="Times New Roman"/>
          <w:b/>
          <w:sz w:val="28"/>
          <w:szCs w:val="28"/>
          <w:lang w:val="uk-UA"/>
        </w:rPr>
        <w:t>Про припинення права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постійного користування земельними</w:t>
      </w:r>
      <w:r w:rsidRPr="00F361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ділянками</w:t>
      </w:r>
    </w:p>
    <w:bookmarkEnd w:id="0"/>
    <w:p w:rsidR="003826C0" w:rsidRPr="00F85D1F" w:rsidRDefault="003826C0" w:rsidP="003826C0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3826C0" w:rsidRDefault="003826C0" w:rsidP="003826C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66B9">
        <w:rPr>
          <w:rFonts w:ascii="Times New Roman" w:hAnsi="Times New Roman" w:cs="Times New Roman"/>
          <w:sz w:val="28"/>
          <w:szCs w:val="28"/>
          <w:lang w:val="uk-UA"/>
        </w:rPr>
        <w:t>Відповідно до пункту 34 статті 26 Закону України «Про місцеве самовряд</w:t>
      </w:r>
      <w:r>
        <w:rPr>
          <w:rFonts w:ascii="Times New Roman" w:hAnsi="Times New Roman" w:cs="Times New Roman"/>
          <w:sz w:val="28"/>
          <w:szCs w:val="28"/>
          <w:lang w:val="uk-UA"/>
        </w:rPr>
        <w:t>ування в Україні»,  статті 12, пункт «а» статті 141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, 142</w:t>
      </w:r>
      <w:r w:rsidRPr="00E60C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Pr="003C18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ПРИВАТНОГО</w:t>
      </w:r>
      <w:r w:rsidRPr="003826C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ПІДПРИЄМСТВ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А </w:t>
      </w:r>
      <w:r w:rsidRPr="003826C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"КОЛЕКТИВНЕ ПІДПРИЄМСТВО "МІЖГІР'Я"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Іркліївська сільська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826C0" w:rsidRDefault="003826C0" w:rsidP="003826C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26C0" w:rsidRDefault="003826C0" w:rsidP="003826C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85D1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826C0" w:rsidRPr="00F466B9" w:rsidRDefault="003826C0" w:rsidP="003826C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5650" w:rsidRDefault="003826C0" w:rsidP="00F3565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</w:t>
      </w:r>
      <w:r w:rsidR="00F3565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ПРИВАТНОМУ</w:t>
      </w:r>
      <w:r w:rsidR="00F35650" w:rsidRPr="003826C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ПІДПРИЄМСТВ</w:t>
      </w:r>
      <w:r w:rsidR="00F3565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У </w:t>
      </w:r>
      <w:r w:rsidR="00F35650" w:rsidRPr="003826C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"КОЛЕКТИВНЕ ПІДПРИЄМСТВО "МІЖГІР'Я"</w:t>
      </w:r>
      <w:r w:rsidR="00F35650" w:rsidRPr="003826C0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 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право постійного користування земельн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ами:</w:t>
      </w:r>
    </w:p>
    <w:p w:rsidR="00F35650" w:rsidRDefault="003826C0" w:rsidP="00F3565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1,3129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га, з кадастровим номером 7125182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:000: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6233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35650" w:rsidRDefault="00F35650" w:rsidP="00F3565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14,7980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га, з кадастровим номером 7125182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:000:</w:t>
      </w:r>
      <w:r>
        <w:rPr>
          <w:rFonts w:ascii="Times New Roman" w:hAnsi="Times New Roman" w:cs="Times New Roman"/>
          <w:sz w:val="28"/>
          <w:szCs w:val="28"/>
          <w:lang w:val="uk-UA"/>
        </w:rPr>
        <w:t>6234,</w:t>
      </w:r>
    </w:p>
    <w:p w:rsidR="00F35650" w:rsidRDefault="00F35650" w:rsidP="00F3565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12,8239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га, з кадастровим номером 7125182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:000:</w:t>
      </w:r>
      <w:r>
        <w:rPr>
          <w:rFonts w:ascii="Times New Roman" w:hAnsi="Times New Roman" w:cs="Times New Roman"/>
          <w:sz w:val="28"/>
          <w:szCs w:val="28"/>
          <w:lang w:val="uk-UA"/>
        </w:rPr>
        <w:t>6235,</w:t>
      </w:r>
    </w:p>
    <w:p w:rsidR="00F35650" w:rsidRDefault="00F35650" w:rsidP="00F3565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2,2981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га, з кадастровим номером 7125182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>:000:</w:t>
      </w:r>
      <w:r>
        <w:rPr>
          <w:rFonts w:ascii="Times New Roman" w:hAnsi="Times New Roman" w:cs="Times New Roman"/>
          <w:sz w:val="28"/>
          <w:szCs w:val="28"/>
          <w:lang w:val="uk-UA"/>
        </w:rPr>
        <w:t>6236,</w:t>
      </w:r>
    </w:p>
    <w:p w:rsidR="003826C0" w:rsidRDefault="003826C0" w:rsidP="00F3565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258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знаход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яться  в адміністративних межах Іркліївської сільської ради за межами села Іркліїв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>кого району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Черкаської області.</w:t>
      </w:r>
      <w:r w:rsidRPr="000C4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826C0" w:rsidRPr="00EC6A99" w:rsidRDefault="003826C0" w:rsidP="00F35650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650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F356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енергетики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65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F35650">
        <w:rPr>
          <w:rFonts w:ascii="Times New Roman" w:hAnsi="Times New Roman" w:cs="Times New Roman"/>
          <w:sz w:val="28"/>
          <w:szCs w:val="28"/>
        </w:rPr>
        <w:t>.</w:t>
      </w:r>
    </w:p>
    <w:p w:rsidR="00EC6A99" w:rsidRPr="00F35650" w:rsidRDefault="00EC6A99" w:rsidP="00EC6A9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890" w:rsidRDefault="003826C0" w:rsidP="00F35650">
      <w:pPr>
        <w:spacing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F356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ПИСАРЕНКО</w:t>
      </w:r>
    </w:p>
    <w:sectPr w:rsidR="00D0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51691"/>
    <w:multiLevelType w:val="hybridMultilevel"/>
    <w:tmpl w:val="7228D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C0"/>
    <w:rsid w:val="003826C0"/>
    <w:rsid w:val="004C371D"/>
    <w:rsid w:val="009806FD"/>
    <w:rsid w:val="00D04890"/>
    <w:rsid w:val="00EC6A99"/>
    <w:rsid w:val="00F3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761BE"/>
  <w15:chartTrackingRefBased/>
  <w15:docId w15:val="{05A974D2-8DDC-4020-B5DF-AA0E792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6C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26C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826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3</cp:revision>
  <cp:lastPrinted>2025-04-22T07:50:00Z</cp:lastPrinted>
  <dcterms:created xsi:type="dcterms:W3CDTF">2025-04-22T07:37:00Z</dcterms:created>
  <dcterms:modified xsi:type="dcterms:W3CDTF">2025-04-22T07:50:00Z</dcterms:modified>
</cp:coreProperties>
</file>